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E461" w14:textId="77777777" w:rsidR="00FF2086" w:rsidRDefault="00FF2086" w:rsidP="00FF2086">
      <w:pPr>
        <w:pStyle w:val="Default"/>
      </w:pPr>
      <w:bookmarkStart w:id="0" w:name="_GoBack"/>
      <w:bookmarkEnd w:id="0"/>
    </w:p>
    <w:p w14:paraId="7BD93C78" w14:textId="0FD795C3" w:rsidR="00FF2086" w:rsidRDefault="00FF2086" w:rsidP="00FF2086">
      <w:pPr>
        <w:pStyle w:val="Default"/>
        <w:rPr>
          <w:color w:val="227B91"/>
          <w:sz w:val="48"/>
          <w:szCs w:val="48"/>
        </w:rPr>
      </w:pPr>
      <w:r>
        <w:t xml:space="preserve"> </w:t>
      </w:r>
      <w:r>
        <w:rPr>
          <w:color w:val="227B91"/>
          <w:sz w:val="48"/>
          <w:szCs w:val="48"/>
        </w:rPr>
        <w:t xml:space="preserve">Policies for </w:t>
      </w:r>
      <w:r>
        <w:rPr>
          <w:color w:val="227B91"/>
          <w:sz w:val="48"/>
          <w:szCs w:val="48"/>
        </w:rPr>
        <w:t>Political</w:t>
      </w:r>
      <w:r>
        <w:rPr>
          <w:color w:val="227B91"/>
          <w:sz w:val="48"/>
          <w:szCs w:val="48"/>
        </w:rPr>
        <w:t xml:space="preserve"> Use of Library Space </w:t>
      </w:r>
    </w:p>
    <w:p w14:paraId="790212AD" w14:textId="7C3649AE" w:rsidR="00FF2086" w:rsidRDefault="00FF2086" w:rsidP="00FF2086">
      <w:pPr>
        <w:pStyle w:val="Default"/>
        <w:spacing w:after="49"/>
        <w:rPr>
          <w:rFonts w:ascii="Montserrat" w:hAnsi="Montserrat" w:cs="Montserrat"/>
          <w:color w:val="227B91"/>
          <w:sz w:val="30"/>
          <w:szCs w:val="30"/>
        </w:rPr>
      </w:pPr>
      <w:r>
        <w:rPr>
          <w:rFonts w:ascii="Montserrat" w:hAnsi="Montserrat" w:cs="Montserrat"/>
          <w:noProof/>
          <w:color w:val="227B9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B5A381" wp14:editId="5A336CA9">
                <wp:simplePos x="0" y="0"/>
                <wp:positionH relativeFrom="column">
                  <wp:posOffset>69215</wp:posOffset>
                </wp:positionH>
                <wp:positionV relativeFrom="paragraph">
                  <wp:posOffset>12065</wp:posOffset>
                </wp:positionV>
                <wp:extent cx="63436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36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F1F26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45pt,.95pt" to="504.9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" strokecolor="black [3200]" strokeweight="1.5pt">
                <v:stroke endcap="round"/>
              </v:line>
            </w:pict>
          </mc:Fallback>
        </mc:AlternateContent>
      </w:r>
    </w:p>
    <w:p w14:paraId="3887313F" w14:textId="77777777" w:rsidR="00FF2086" w:rsidRDefault="00FF2086" w:rsidP="00FF2086">
      <w:pPr>
        <w:pStyle w:val="Default"/>
        <w:spacing w:after="49"/>
        <w:rPr>
          <w:rFonts w:ascii="Montserrat" w:hAnsi="Montserrat" w:cs="Montserrat"/>
          <w:color w:val="227B91"/>
          <w:sz w:val="30"/>
          <w:szCs w:val="30"/>
        </w:rPr>
      </w:pPr>
    </w:p>
    <w:p w14:paraId="57F1C2A0" w14:textId="7F4BDC83" w:rsidR="00FF2086" w:rsidRDefault="00FF2086" w:rsidP="00FF2086">
      <w:pPr>
        <w:pStyle w:val="Default"/>
        <w:numPr>
          <w:ilvl w:val="0"/>
          <w:numId w:val="1"/>
        </w:numPr>
        <w:spacing w:after="49"/>
        <w:rPr>
          <w:rFonts w:ascii="Montserrat" w:hAnsi="Montserrat" w:cs="Montserrat"/>
          <w:color w:val="227B91"/>
          <w:sz w:val="30"/>
          <w:szCs w:val="30"/>
        </w:rPr>
      </w:pPr>
      <w:r>
        <w:rPr>
          <w:rFonts w:ascii="Montserrat" w:hAnsi="Montserrat" w:cs="Montserrat"/>
          <w:color w:val="227B91"/>
          <w:sz w:val="30"/>
          <w:szCs w:val="30"/>
        </w:rPr>
        <w:t>Calgary Public Library</w:t>
      </w:r>
    </w:p>
    <w:p w14:paraId="70C457DA" w14:textId="2879514D" w:rsidR="00FF2086" w:rsidRDefault="00FF2086" w:rsidP="00FF2086">
      <w:pPr>
        <w:pStyle w:val="Default"/>
        <w:numPr>
          <w:ilvl w:val="0"/>
          <w:numId w:val="2"/>
        </w:numPr>
        <w:ind w:left="1080"/>
        <w:rPr>
          <w:rFonts w:ascii="Montserrat" w:hAnsi="Montserrat" w:cs="Montserrat"/>
          <w:color w:val="0562C1"/>
          <w:sz w:val="23"/>
          <w:szCs w:val="23"/>
        </w:rPr>
      </w:pPr>
      <w:r>
        <w:rPr>
          <w:rFonts w:ascii="Montserrat" w:hAnsi="Montserrat" w:cs="Montserrat"/>
          <w:color w:val="0562C1"/>
          <w:sz w:val="23"/>
          <w:szCs w:val="23"/>
        </w:rPr>
        <w:t>https://calgarylibrary.ca/about-the-library/political-use-of-library-space/</w:t>
      </w:r>
    </w:p>
    <w:p w14:paraId="376B3D55" w14:textId="77777777" w:rsidR="00FF2086" w:rsidRDefault="00FF2086" w:rsidP="00FF2086">
      <w:pPr>
        <w:pStyle w:val="Default"/>
        <w:rPr>
          <w:rFonts w:ascii="Montserrat" w:hAnsi="Montserrat" w:cs="Montserrat"/>
          <w:color w:val="0562C1"/>
          <w:sz w:val="23"/>
          <w:szCs w:val="23"/>
        </w:rPr>
      </w:pPr>
    </w:p>
    <w:p w14:paraId="7DD8970C" w14:textId="77777777" w:rsidR="00FF2086" w:rsidRDefault="00FF2086" w:rsidP="00FF2086">
      <w:pPr>
        <w:pStyle w:val="Default"/>
        <w:rPr>
          <w:rFonts w:ascii="Montserrat" w:hAnsi="Montserrat" w:cs="Montserrat"/>
          <w:color w:val="227B91"/>
          <w:sz w:val="30"/>
          <w:szCs w:val="30"/>
        </w:rPr>
      </w:pPr>
    </w:p>
    <w:p w14:paraId="281CB887" w14:textId="0A314CD0" w:rsidR="00FF2086" w:rsidRDefault="00FF2086" w:rsidP="00FF2086">
      <w:pPr>
        <w:pStyle w:val="Default"/>
        <w:numPr>
          <w:ilvl w:val="0"/>
          <w:numId w:val="1"/>
        </w:numPr>
        <w:rPr>
          <w:rFonts w:ascii="Montserrat" w:hAnsi="Montserrat" w:cs="Montserrat"/>
          <w:color w:val="227B91"/>
          <w:sz w:val="30"/>
          <w:szCs w:val="30"/>
        </w:rPr>
      </w:pPr>
      <w:r>
        <w:rPr>
          <w:rFonts w:ascii="Montserrat" w:hAnsi="Montserrat" w:cs="Montserrat"/>
          <w:color w:val="227B91"/>
          <w:sz w:val="30"/>
          <w:szCs w:val="30"/>
        </w:rPr>
        <w:t>Edmonton Public Library</w:t>
      </w:r>
    </w:p>
    <w:p w14:paraId="746C0EA8" w14:textId="68080F4F" w:rsidR="005F5D43" w:rsidRDefault="00FF2086" w:rsidP="00FF2086">
      <w:pPr>
        <w:pStyle w:val="ListParagraph"/>
        <w:numPr>
          <w:ilvl w:val="0"/>
          <w:numId w:val="2"/>
        </w:numPr>
        <w:ind w:left="1080"/>
      </w:pPr>
      <w:hyperlink r:id="rId5" w:history="1">
        <w:r w:rsidRPr="00FF2086">
          <w:rPr>
            <w:rStyle w:val="Hyperlink"/>
          </w:rPr>
          <w:t>https://www2.epl.ca/public-files/policies/board-policies/access_t</w:t>
        </w:r>
        <w:r w:rsidRPr="00FF2086">
          <w:rPr>
            <w:rStyle w:val="Hyperlink"/>
          </w:rPr>
          <w:t>o</w:t>
        </w:r>
        <w:r w:rsidRPr="00FF2086">
          <w:rPr>
            <w:rStyle w:val="Hyperlink"/>
          </w:rPr>
          <w:t>_political_and_elections_information_b-2011.pdf?_ga=2.177179622.2100507213.1578327774-1168093266.1560436858</w:t>
        </w:r>
      </w:hyperlink>
    </w:p>
    <w:sectPr w:rsidR="005F5D43" w:rsidSect="002779A4">
      <w:pgSz w:w="12240" w:h="16340"/>
      <w:pgMar w:top="926" w:right="1089" w:bottom="674" w:left="113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Playfair Display">
    <w:altName w:val="Playfair Display"/>
    <w:charset w:val="00"/>
    <w:family w:val="auto"/>
    <w:pitch w:val="variable"/>
    <w:sig w:usb0="20000207" w:usb1="00000000" w:usb2="00000000" w:usb3="00000000" w:csb0="00000197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767A1"/>
    <w:multiLevelType w:val="hybridMultilevel"/>
    <w:tmpl w:val="4992C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C14FA"/>
    <w:multiLevelType w:val="hybridMultilevel"/>
    <w:tmpl w:val="1D6AE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086"/>
    <w:rsid w:val="005F5D43"/>
    <w:rsid w:val="00631DED"/>
    <w:rsid w:val="00E54AE4"/>
    <w:rsid w:val="00F603BC"/>
    <w:rsid w:val="00FF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1D094"/>
  <w15:chartTrackingRefBased/>
  <w15:docId w15:val="{4E5E1FAC-33C1-4230-8B59-DDBD853E9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DE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1DED"/>
    <w:rPr>
      <w:color w:val="3E7718" w:themeColor="accent2" w:themeShade="BF"/>
      <w:u w:val="single"/>
    </w:rPr>
  </w:style>
  <w:style w:type="paragraph" w:customStyle="1" w:styleId="Default">
    <w:name w:val="Default"/>
    <w:rsid w:val="00FF2086"/>
    <w:pPr>
      <w:autoSpaceDE w:val="0"/>
      <w:autoSpaceDN w:val="0"/>
      <w:adjustRightInd w:val="0"/>
      <w:spacing w:after="0" w:line="240" w:lineRule="auto"/>
    </w:pPr>
    <w:rPr>
      <w:rFonts w:ascii="Playfair Display" w:hAnsi="Playfair Display" w:cs="Playfair Display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F208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F208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2086"/>
    <w:rPr>
      <w:color w:val="B9D18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2.epl.ca/public-files/policies/board-policies/access_to_political_and_elections_information_b-2011.pdf?_ga=2.177179622.2100507213.1578327774-1168093266.156043685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New PRL Theme">
  <a:themeElements>
    <a:clrScheme name="Facet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Custom 1">
      <a:majorFont>
        <a:latin typeface="Ebrima"/>
        <a:ea typeface=""/>
        <a:cs typeface=""/>
      </a:majorFont>
      <a:minorFont>
        <a:latin typeface="Ebrima"/>
        <a:ea typeface=""/>
        <a:cs typeface=""/>
      </a:minorFont>
    </a:fontScheme>
    <a:fmtScheme name="Face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 Hamilton</dc:creator>
  <cp:keywords/>
  <dc:description/>
  <cp:lastModifiedBy>Kara Hamilton</cp:lastModifiedBy>
  <cp:revision>1</cp:revision>
  <dcterms:created xsi:type="dcterms:W3CDTF">2025-03-04T18:21:00Z</dcterms:created>
  <dcterms:modified xsi:type="dcterms:W3CDTF">2025-03-04T18:24:00Z</dcterms:modified>
</cp:coreProperties>
</file>